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C8D0" w14:textId="0D9AA3D7" w:rsidR="00166264" w:rsidRPr="005313AD" w:rsidRDefault="00166264" w:rsidP="00166264">
      <w:pPr>
        <w:pStyle w:val="EventTitle"/>
        <w:rPr>
          <w:color w:val="92D050"/>
          <w:sz w:val="40"/>
          <w:szCs w:val="48"/>
          <w:lang w:val="es-MX"/>
        </w:rPr>
      </w:pPr>
      <w:r w:rsidRPr="00166264">
        <w:rPr>
          <w:b/>
          <w:color w:val="92D050"/>
          <w:sz w:val="48"/>
          <w:szCs w:val="52"/>
          <w:lang w:val="es-MX"/>
        </w:rPr>
        <w:t xml:space="preserve">Seminario Web de Intercambio de Experiencias de Restauración de </w:t>
      </w:r>
      <w:r w:rsidR="00C45E8B">
        <w:rPr>
          <w:b/>
          <w:color w:val="92D050"/>
          <w:sz w:val="48"/>
          <w:szCs w:val="52"/>
          <w:lang w:val="es-MX"/>
        </w:rPr>
        <w:t>Pasturas Degradada</w:t>
      </w:r>
      <w:r w:rsidRPr="00166264">
        <w:rPr>
          <w:b/>
          <w:color w:val="92D050"/>
          <w:sz w:val="48"/>
          <w:szCs w:val="52"/>
          <w:lang w:val="es-MX"/>
        </w:rPr>
        <w:t>s</w:t>
      </w:r>
      <w:r w:rsidR="006B6739">
        <w:rPr>
          <w:b/>
          <w:color w:val="92D050"/>
          <w:sz w:val="48"/>
          <w:szCs w:val="52"/>
          <w:lang w:val="es-MX"/>
        </w:rPr>
        <w:t xml:space="preserve"> en Latinoamérica </w:t>
      </w:r>
    </w:p>
    <w:p w14:paraId="04B88CF6" w14:textId="33EB2E19" w:rsidR="00166264" w:rsidRPr="0060174D" w:rsidRDefault="0060174D" w:rsidP="00166264">
      <w:pPr>
        <w:pStyle w:val="DateandTimeline"/>
      </w:pPr>
      <w:r>
        <w:t xml:space="preserve">Nov </w:t>
      </w:r>
      <w:r w:rsidR="00166264" w:rsidRPr="0060174D">
        <w:t xml:space="preserve">8, 2018  </w:t>
      </w:r>
      <w:r w:rsidRPr="0060174D">
        <w:t>10:00 AM – 1:00 PM Eastern Time (US/Canada)</w:t>
      </w:r>
      <w:r w:rsidR="00166264" w:rsidRPr="0060174D">
        <w:t xml:space="preserve"> | Via </w:t>
      </w:r>
      <w:hyperlink r:id="rId7" w:history="1">
        <w:r w:rsidR="00166264" w:rsidRPr="0060174D">
          <w:rPr>
            <w:rStyle w:val="Hyperlink"/>
          </w:rPr>
          <w:t>Zoom</w:t>
        </w:r>
      </w:hyperlink>
    </w:p>
    <w:p w14:paraId="5B76D874" w14:textId="77777777" w:rsidR="00166264" w:rsidRPr="0060174D" w:rsidRDefault="00166264" w:rsidP="00BB07A8">
      <w:pPr>
        <w:jc w:val="center"/>
        <w:rPr>
          <w:b/>
        </w:rPr>
      </w:pPr>
    </w:p>
    <w:p w14:paraId="480DB51A" w14:textId="62ED1BF7" w:rsidR="00341B7B" w:rsidRDefault="00341B7B" w:rsidP="00BB07A8">
      <w:pPr>
        <w:jc w:val="both"/>
        <w:rPr>
          <w:lang w:val="es-CO"/>
        </w:rPr>
      </w:pPr>
      <w:bookmarkStart w:id="0" w:name="_Hlk527989769"/>
      <w:r>
        <w:rPr>
          <w:b/>
          <w:lang w:val="es-CO"/>
        </w:rPr>
        <w:t xml:space="preserve">Contexto: </w:t>
      </w:r>
      <w:r w:rsidRPr="00341B7B">
        <w:rPr>
          <w:lang w:val="es-CO"/>
        </w:rPr>
        <w:t>La degradación</w:t>
      </w:r>
      <w:r>
        <w:rPr>
          <w:b/>
          <w:lang w:val="es-CO"/>
        </w:rPr>
        <w:t xml:space="preserve"> </w:t>
      </w:r>
      <w:r w:rsidR="00BD51CE">
        <w:rPr>
          <w:lang w:val="es-CO"/>
        </w:rPr>
        <w:t xml:space="preserve">de pastizales, producto del sobre pastoreo, el uso indiscriminado de la quema, </w:t>
      </w:r>
      <w:r w:rsidR="00992D0A">
        <w:rPr>
          <w:lang w:val="es-CO"/>
        </w:rPr>
        <w:t>la invasión de malezas y plagas</w:t>
      </w:r>
      <w:r w:rsidR="00BD51CE">
        <w:rPr>
          <w:lang w:val="es-CO"/>
        </w:rPr>
        <w:t xml:space="preserve"> y las presiones ejercidas por e</w:t>
      </w:r>
      <w:r w:rsidR="00EB02ED">
        <w:rPr>
          <w:lang w:val="es-CO"/>
        </w:rPr>
        <w:t>l cambio climático</w:t>
      </w:r>
      <w:r w:rsidR="00BD51CE">
        <w:rPr>
          <w:lang w:val="es-CO"/>
        </w:rPr>
        <w:t xml:space="preserve">, es un fenómeno de preocupación mundial </w:t>
      </w:r>
      <w:r w:rsidR="00E32CAA">
        <w:rPr>
          <w:lang w:val="es-CO"/>
        </w:rPr>
        <w:t>en un contexto de crecientes demanda</w:t>
      </w:r>
      <w:r w:rsidR="00FF0928">
        <w:rPr>
          <w:lang w:val="es-CO"/>
        </w:rPr>
        <w:t>s</w:t>
      </w:r>
      <w:r w:rsidR="00EB02ED">
        <w:rPr>
          <w:lang w:val="es-CO"/>
        </w:rPr>
        <w:t xml:space="preserve"> </w:t>
      </w:r>
      <w:r w:rsidR="00FF0928">
        <w:rPr>
          <w:lang w:val="es-CO"/>
        </w:rPr>
        <w:t>por</w:t>
      </w:r>
      <w:r w:rsidR="00EB02ED">
        <w:rPr>
          <w:lang w:val="es-CO"/>
        </w:rPr>
        <w:t xml:space="preserve"> carne y productos lácteos</w:t>
      </w:r>
      <w:r w:rsidR="00E32CAA">
        <w:rPr>
          <w:lang w:val="es-CO"/>
        </w:rPr>
        <w:t xml:space="preserve">. </w:t>
      </w:r>
      <w:r w:rsidR="00EB02ED">
        <w:rPr>
          <w:lang w:val="es-CO"/>
        </w:rPr>
        <w:t xml:space="preserve">La degradación se refleja en la pérdida de vegetación y en la erosión del suelo que a su vez </w:t>
      </w:r>
      <w:r w:rsidR="00992D0A">
        <w:rPr>
          <w:lang w:val="es-CO"/>
        </w:rPr>
        <w:t>puede derivar en inundaciones, seq</w:t>
      </w:r>
      <w:r w:rsidR="00EB02ED">
        <w:rPr>
          <w:lang w:val="es-CO"/>
        </w:rPr>
        <w:t>uías, reducció</w:t>
      </w:r>
      <w:r w:rsidR="00927882">
        <w:rPr>
          <w:lang w:val="es-CO"/>
        </w:rPr>
        <w:t>n de la producción de forraje, de la productividad del ganado e impactos en avifauna y otros servicios ecosistémicos.</w:t>
      </w:r>
    </w:p>
    <w:p w14:paraId="44E9BBB4" w14:textId="55D2C06E" w:rsidR="00EB02ED" w:rsidRDefault="00EB02ED" w:rsidP="00BB07A8">
      <w:pPr>
        <w:jc w:val="both"/>
        <w:rPr>
          <w:lang w:val="es-CO"/>
        </w:rPr>
      </w:pPr>
    </w:p>
    <w:p w14:paraId="62CED8A2" w14:textId="177A58B4" w:rsidR="00BC6BFB" w:rsidRDefault="00FF0928" w:rsidP="00BB07A8">
      <w:pPr>
        <w:jc w:val="both"/>
        <w:rPr>
          <w:lang w:val="es-CO"/>
        </w:rPr>
      </w:pPr>
      <w:r>
        <w:rPr>
          <w:lang w:val="es-CO"/>
        </w:rPr>
        <w:t>A</w:t>
      </w:r>
      <w:r w:rsidR="001721A5">
        <w:rPr>
          <w:lang w:val="es-CO"/>
        </w:rPr>
        <w:t xml:space="preserve">demás </w:t>
      </w:r>
      <w:r>
        <w:rPr>
          <w:lang w:val="es-CO"/>
        </w:rPr>
        <w:t xml:space="preserve">de </w:t>
      </w:r>
      <w:r w:rsidR="00E30056">
        <w:rPr>
          <w:lang w:val="es-CO"/>
        </w:rPr>
        <w:t>beneficiar los sistemas</w:t>
      </w:r>
      <w:r w:rsidRPr="00341B7B">
        <w:rPr>
          <w:lang w:val="es-CO"/>
        </w:rPr>
        <w:t xml:space="preserve"> </w:t>
      </w:r>
      <w:r w:rsidR="00992D0A">
        <w:rPr>
          <w:lang w:val="es-CO"/>
        </w:rPr>
        <w:t xml:space="preserve">productivos </w:t>
      </w:r>
      <w:r w:rsidRPr="00341B7B">
        <w:rPr>
          <w:lang w:val="es-CO"/>
        </w:rPr>
        <w:t>ganaderos</w:t>
      </w:r>
      <w:r w:rsidR="001721A5">
        <w:rPr>
          <w:lang w:val="es-CO"/>
        </w:rPr>
        <w:t>,</w:t>
      </w:r>
      <w:r w:rsidR="00E30056">
        <w:rPr>
          <w:lang w:val="es-CO"/>
        </w:rPr>
        <w:t xml:space="preserve"> la </w:t>
      </w:r>
      <w:r w:rsidR="00992D0A">
        <w:rPr>
          <w:lang w:val="es-CO"/>
        </w:rPr>
        <w:t>restauración</w:t>
      </w:r>
      <w:r w:rsidR="00E30056">
        <w:rPr>
          <w:lang w:val="es-CO"/>
        </w:rPr>
        <w:t xml:space="preserve"> de </w:t>
      </w:r>
      <w:r w:rsidR="00CE118C">
        <w:rPr>
          <w:lang w:val="es-CO"/>
        </w:rPr>
        <w:t>pasturas degradadas</w:t>
      </w:r>
      <w:r w:rsidR="001721A5">
        <w:rPr>
          <w:lang w:val="es-CO"/>
        </w:rPr>
        <w:t xml:space="preserve"> puede desempeñar un papel clave en términos de mitigación del cambio climático por medio del almacenamiento de carbono en el suelo y la biomasa. El incremento de los stocks de carbono en los pastizales contribuye también a la retención del agua en el suelo </w:t>
      </w:r>
      <w:r>
        <w:rPr>
          <w:lang w:val="es-CO"/>
        </w:rPr>
        <w:t>y lucha contra las sequías</w:t>
      </w:r>
      <w:r w:rsidR="00E30056">
        <w:rPr>
          <w:lang w:val="es-CO"/>
        </w:rPr>
        <w:t xml:space="preserve">, </w:t>
      </w:r>
      <w:r w:rsidR="006D0523">
        <w:rPr>
          <w:lang w:val="es-CO"/>
        </w:rPr>
        <w:t>contribuyendo</w:t>
      </w:r>
      <w:r w:rsidR="00E30056">
        <w:rPr>
          <w:lang w:val="es-CO"/>
        </w:rPr>
        <w:t xml:space="preserve">, por lo tanto, </w:t>
      </w:r>
      <w:r w:rsidR="006D0523">
        <w:rPr>
          <w:lang w:val="es-CO"/>
        </w:rPr>
        <w:t>a la adaptación al cambio climático</w:t>
      </w:r>
      <w:r>
        <w:rPr>
          <w:lang w:val="es-CO"/>
        </w:rPr>
        <w:t xml:space="preserve">. </w:t>
      </w:r>
    </w:p>
    <w:p w14:paraId="6F9669B1" w14:textId="77777777" w:rsidR="00BC6BFB" w:rsidRDefault="00BC6BFB" w:rsidP="00BB07A8">
      <w:pPr>
        <w:jc w:val="both"/>
        <w:rPr>
          <w:lang w:val="es-CO"/>
        </w:rPr>
      </w:pPr>
    </w:p>
    <w:p w14:paraId="112D2636" w14:textId="3C67D327" w:rsidR="00EB02ED" w:rsidRDefault="00E30056" w:rsidP="00BB07A8">
      <w:pPr>
        <w:jc w:val="both"/>
        <w:rPr>
          <w:lang w:val="es-CO"/>
        </w:rPr>
      </w:pPr>
      <w:r>
        <w:rPr>
          <w:lang w:val="es-CO"/>
        </w:rPr>
        <w:t xml:space="preserve">Finalmente, las estrategias de recuperación y uso </w:t>
      </w:r>
      <w:r w:rsidR="00992D0A">
        <w:rPr>
          <w:lang w:val="es-CO"/>
        </w:rPr>
        <w:t>sostenible</w:t>
      </w:r>
      <w:r>
        <w:rPr>
          <w:lang w:val="es-CO"/>
        </w:rPr>
        <w:t xml:space="preserve"> de los pastizales pueden permitir la reconciliación entre fines productivos </w:t>
      </w:r>
      <w:r w:rsidR="006D0523">
        <w:rPr>
          <w:lang w:val="es-CO"/>
        </w:rPr>
        <w:t>con los de</w:t>
      </w:r>
      <w:r>
        <w:rPr>
          <w:lang w:val="es-CO"/>
        </w:rPr>
        <w:t xml:space="preserve"> conservación y promoción de la biodiversidad. </w:t>
      </w:r>
      <w:r w:rsidR="00BC6BFB">
        <w:rPr>
          <w:lang w:val="es-CO"/>
        </w:rPr>
        <w:t xml:space="preserve">A través de éstas se busca transformar </w:t>
      </w:r>
      <w:r w:rsidR="00BC6BFB" w:rsidRPr="00BC6BFB">
        <w:rPr>
          <w:lang w:val="es-CO"/>
        </w:rPr>
        <w:t>ambientes con elevada degradación de la vegetación y los suelos hacia sistemas de pastoreo y sistemas silvopastoriles</w:t>
      </w:r>
      <w:r w:rsidR="00BC6BFB">
        <w:rPr>
          <w:lang w:val="es-CO"/>
        </w:rPr>
        <w:t xml:space="preserve"> </w:t>
      </w:r>
      <w:r w:rsidR="0027482B">
        <w:rPr>
          <w:lang w:val="es-CO"/>
        </w:rPr>
        <w:t>para</w:t>
      </w:r>
      <w:r w:rsidR="00BC6BFB">
        <w:rPr>
          <w:lang w:val="es-CO"/>
        </w:rPr>
        <w:t xml:space="preserve"> recupera</w:t>
      </w:r>
      <w:r w:rsidR="0027482B">
        <w:rPr>
          <w:lang w:val="es-CO"/>
        </w:rPr>
        <w:t>r</w:t>
      </w:r>
      <w:r w:rsidR="00BC6BFB">
        <w:rPr>
          <w:lang w:val="es-CO"/>
        </w:rPr>
        <w:t xml:space="preserve"> la productividad y</w:t>
      </w:r>
      <w:r w:rsidR="00BC6BFB" w:rsidRPr="00BC6BFB">
        <w:rPr>
          <w:lang w:val="es-CO"/>
        </w:rPr>
        <w:t xml:space="preserve"> </w:t>
      </w:r>
      <w:r w:rsidR="00BC6BFB">
        <w:rPr>
          <w:lang w:val="es-CO"/>
        </w:rPr>
        <w:t>los servicios ecosistémicos,</w:t>
      </w:r>
      <w:r w:rsidR="00BC6BFB" w:rsidRPr="00BC6BFB">
        <w:rPr>
          <w:lang w:val="es-CO"/>
        </w:rPr>
        <w:t xml:space="preserve"> además </w:t>
      </w:r>
      <w:r w:rsidR="00BC6BFB">
        <w:rPr>
          <w:lang w:val="es-CO"/>
        </w:rPr>
        <w:t xml:space="preserve">de frenar el avance </w:t>
      </w:r>
      <w:r w:rsidR="00035BB2">
        <w:rPr>
          <w:lang w:val="es-CO"/>
        </w:rPr>
        <w:t xml:space="preserve">de </w:t>
      </w:r>
      <w:r w:rsidR="00BC6BFB">
        <w:rPr>
          <w:lang w:val="es-CO"/>
        </w:rPr>
        <w:t>la frontera agrícola y de liberar</w:t>
      </w:r>
      <w:r w:rsidR="00BC6BFB" w:rsidRPr="00BC6BFB">
        <w:rPr>
          <w:lang w:val="es-CO"/>
        </w:rPr>
        <w:t xml:space="preserve"> áreas de la actividad ganadera para la restauración de bosques.</w:t>
      </w:r>
    </w:p>
    <w:p w14:paraId="08FEAFF0" w14:textId="2DB05006" w:rsidR="00BC6BFB" w:rsidRDefault="00BC6BFB" w:rsidP="00BB07A8">
      <w:pPr>
        <w:jc w:val="both"/>
        <w:rPr>
          <w:lang w:val="es-CO"/>
        </w:rPr>
      </w:pPr>
    </w:p>
    <w:p w14:paraId="0285885C" w14:textId="14B1B3B6" w:rsidR="00093B01" w:rsidRDefault="00093B01" w:rsidP="00BB07A8">
      <w:pPr>
        <w:jc w:val="both"/>
        <w:rPr>
          <w:lang w:val="es-CO"/>
        </w:rPr>
      </w:pPr>
      <w:r>
        <w:rPr>
          <w:b/>
          <w:lang w:val="es-CO"/>
        </w:rPr>
        <w:t xml:space="preserve">Objetivo: </w:t>
      </w:r>
      <w:r w:rsidR="006D0523">
        <w:rPr>
          <w:lang w:val="es-CO"/>
        </w:rPr>
        <w:t xml:space="preserve">El objetivo del seminario web es compartir experiencias de </w:t>
      </w:r>
      <w:r w:rsidR="00992D0A">
        <w:rPr>
          <w:lang w:val="es-CO"/>
        </w:rPr>
        <w:t>restauración</w:t>
      </w:r>
      <w:r w:rsidR="006D0523">
        <w:rPr>
          <w:lang w:val="es-CO"/>
        </w:rPr>
        <w:t xml:space="preserve"> y manejo sostenible de pastizales entre practicantes y hacedores de política en América Latina. Se discutirán las mejores prácticas, lecciones aprendidas, resultados económicos y balances de emisiones</w:t>
      </w:r>
      <w:r w:rsidR="00992D0A">
        <w:rPr>
          <w:lang w:val="es-CO"/>
        </w:rPr>
        <w:t xml:space="preserve"> de gases de efecto invernadero</w:t>
      </w:r>
      <w:r w:rsidR="006D0523">
        <w:rPr>
          <w:lang w:val="es-CO"/>
        </w:rPr>
        <w:t xml:space="preserve">. La información intercambiada durante el seminario se compilará en un documento </w:t>
      </w:r>
      <w:r w:rsidR="00BB07A8">
        <w:rPr>
          <w:lang w:val="es-CO"/>
        </w:rPr>
        <w:t xml:space="preserve">de lecciones aprendidas para apoyar a los países miembro de la Iniciativa 20x20 en el desarrollo de estrategias de restauración integrales que incluyan la </w:t>
      </w:r>
      <w:r w:rsidR="00992D0A">
        <w:rPr>
          <w:lang w:val="es-CO"/>
        </w:rPr>
        <w:t>restauración</w:t>
      </w:r>
      <w:r w:rsidR="00BB07A8">
        <w:rPr>
          <w:lang w:val="es-CO"/>
        </w:rPr>
        <w:t xml:space="preserve"> y uso </w:t>
      </w:r>
      <w:r w:rsidR="00CE118C">
        <w:rPr>
          <w:lang w:val="es-CO"/>
        </w:rPr>
        <w:t>sostenible</w:t>
      </w:r>
      <w:r w:rsidR="00BB07A8">
        <w:rPr>
          <w:lang w:val="es-CO"/>
        </w:rPr>
        <w:t xml:space="preserve"> de los pastizales entre sus objetivos. </w:t>
      </w:r>
    </w:p>
    <w:bookmarkEnd w:id="0"/>
    <w:p w14:paraId="41600DFC" w14:textId="1D0549CD" w:rsidR="00BB07A8" w:rsidRDefault="00BB07A8" w:rsidP="00BB07A8">
      <w:pPr>
        <w:jc w:val="both"/>
        <w:rPr>
          <w:lang w:val="es-CO"/>
        </w:rPr>
      </w:pPr>
    </w:p>
    <w:p w14:paraId="6EECFB5C" w14:textId="6CD6B4CB" w:rsidR="00BB07A8" w:rsidRDefault="00BB07A8" w:rsidP="00BB07A8">
      <w:pPr>
        <w:jc w:val="both"/>
        <w:rPr>
          <w:lang w:val="es-CO"/>
        </w:rPr>
      </w:pPr>
      <w:r>
        <w:rPr>
          <w:b/>
          <w:lang w:val="es-CO"/>
        </w:rPr>
        <w:t>La</w:t>
      </w:r>
      <w:r w:rsidRPr="00BB07A8">
        <w:rPr>
          <w:b/>
          <w:lang w:val="es-CO"/>
        </w:rPr>
        <w:t xml:space="preserve"> Iniciativa 20x20 </w:t>
      </w:r>
      <w:r>
        <w:rPr>
          <w:lang w:val="es-CO"/>
        </w:rPr>
        <w:t>es un esfuerzo liderado por los países de América Latina y el Caribe para</w:t>
      </w:r>
      <w:r w:rsidRPr="00BB07A8">
        <w:rPr>
          <w:lang w:val="es-CO"/>
        </w:rPr>
        <w:t xml:space="preserve"> cambiar la dinámica de la degradación de tierra en </w:t>
      </w:r>
      <w:r>
        <w:rPr>
          <w:lang w:val="es-CO"/>
        </w:rPr>
        <w:t>la región.</w:t>
      </w:r>
      <w:r w:rsidRPr="00BB07A8">
        <w:rPr>
          <w:lang w:val="es-CO"/>
        </w:rPr>
        <w:t xml:space="preserve"> En el corto plazo, la iniciativa busca asistir a los esfuerzos de restauración de 20 millones de hectáreas de tierras deg</w:t>
      </w:r>
      <w:r>
        <w:rPr>
          <w:lang w:val="es-CO"/>
        </w:rPr>
        <w:t xml:space="preserve">radadas para el 2020. </w:t>
      </w:r>
      <w:r w:rsidRPr="00BB07A8">
        <w:rPr>
          <w:lang w:val="es-CO"/>
        </w:rPr>
        <w:t xml:space="preserve">Hoy, la Iniciativa 20x20 agrupa </w:t>
      </w:r>
      <w:r>
        <w:rPr>
          <w:lang w:val="es-CO"/>
        </w:rPr>
        <w:t xml:space="preserve">más de 50 </w:t>
      </w:r>
      <w:r w:rsidRPr="00BB07A8">
        <w:rPr>
          <w:lang w:val="es-CO"/>
        </w:rPr>
        <w:t>millones de hectáreas en ambiciones por parte de 17 países, tres estados de Brasil y tres programas regionales. Las estrategias de restauración han sido definidas por los países participantes e incluyen: manejo sostenible de paisajes (agroforestería/</w:t>
      </w:r>
      <w:proofErr w:type="spellStart"/>
      <w:r w:rsidRPr="00BB07A8">
        <w:rPr>
          <w:lang w:val="es-CO"/>
        </w:rPr>
        <w:t>silvopasturas</w:t>
      </w:r>
      <w:proofErr w:type="spellEnd"/>
      <w:r w:rsidRPr="00BB07A8">
        <w:rPr>
          <w:lang w:val="es-CO"/>
        </w:rPr>
        <w:t>), agricultura baja en carbono, reforestación natural y asistida, manejo sostenible de pastizales y deforestación evitada. Todos estos esfuerzos tienen en común la recuperación o mantenimiento de la funcionalidad de la tierra.</w:t>
      </w:r>
    </w:p>
    <w:p w14:paraId="2C4862F5" w14:textId="77777777" w:rsidR="002D1ACF" w:rsidRPr="001C0EDB" w:rsidRDefault="002D1ACF" w:rsidP="002D1ACF">
      <w:pPr>
        <w:pStyle w:val="AgendaTitle"/>
        <w:tabs>
          <w:tab w:val="left" w:pos="4728"/>
        </w:tabs>
      </w:pPr>
      <w:r w:rsidRPr="001C0EDB">
        <w:lastRenderedPageBreak/>
        <w:t>AGENDA</w:t>
      </w:r>
    </w:p>
    <w:tbl>
      <w:tblPr>
        <w:tblStyle w:val="TableGrid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3"/>
        <w:gridCol w:w="8019"/>
      </w:tblGrid>
      <w:tr w:rsidR="002D1ACF" w:rsidRPr="00B748A8" w14:paraId="2F3D2043" w14:textId="77777777" w:rsidTr="00B748A8">
        <w:tc>
          <w:tcPr>
            <w:tcW w:w="1503" w:type="dxa"/>
            <w:tcBorders>
              <w:top w:val="single" w:sz="6" w:space="0" w:color="A6A6A6" w:themeColor="background1" w:themeShade="A6"/>
              <w:bottom w:val="single" w:sz="4" w:space="0" w:color="D9D9D9" w:themeColor="background1" w:themeShade="D9"/>
            </w:tcBorders>
          </w:tcPr>
          <w:p w14:paraId="25B3BB4C" w14:textId="5D4894F8" w:rsidR="002D1ACF" w:rsidRDefault="00B748A8" w:rsidP="00B86BA2">
            <w:pPr>
              <w:pStyle w:val="AgendaTableTextBold"/>
            </w:pPr>
            <w:bookmarkStart w:id="1" w:name="_Hlk511297263"/>
            <w:r>
              <w:t>10:00</w:t>
            </w:r>
            <w:r w:rsidR="002D1ACF">
              <w:t xml:space="preserve"> AM </w:t>
            </w:r>
          </w:p>
          <w:p w14:paraId="7B252015" w14:textId="77777777" w:rsidR="002D1ACF" w:rsidRDefault="002D1ACF" w:rsidP="00B86BA2">
            <w:pPr>
              <w:pStyle w:val="AgendaTableTextBold"/>
            </w:pPr>
          </w:p>
        </w:tc>
        <w:tc>
          <w:tcPr>
            <w:tcW w:w="8019" w:type="dxa"/>
            <w:tcBorders>
              <w:top w:val="single" w:sz="6" w:space="0" w:color="A6A6A6" w:themeColor="background1" w:themeShade="A6"/>
              <w:bottom w:val="single" w:sz="4" w:space="0" w:color="D9D9D9" w:themeColor="background1" w:themeShade="D9"/>
            </w:tcBorders>
          </w:tcPr>
          <w:p w14:paraId="492CF8A9" w14:textId="41DC3205" w:rsidR="00B748A8" w:rsidRPr="00035BB2" w:rsidRDefault="00B748A8" w:rsidP="00B748A8">
            <w:pPr>
              <w:pStyle w:val="AgendaTableTextBold"/>
              <w:rPr>
                <w:lang w:val="es-CO"/>
              </w:rPr>
            </w:pPr>
            <w:r w:rsidRPr="00035BB2">
              <w:rPr>
                <w:lang w:val="es-CO"/>
              </w:rPr>
              <w:t xml:space="preserve">Palabras de </w:t>
            </w:r>
            <w:r w:rsidR="00BC6BFB" w:rsidRPr="00035BB2">
              <w:rPr>
                <w:lang w:val="es-CO"/>
              </w:rPr>
              <w:t>B</w:t>
            </w:r>
            <w:r w:rsidRPr="00035BB2">
              <w:rPr>
                <w:lang w:val="es-CO"/>
              </w:rPr>
              <w:t xml:space="preserve">ienvenida </w:t>
            </w:r>
          </w:p>
          <w:p w14:paraId="4D401A48" w14:textId="5A1B1557" w:rsidR="002D1ACF" w:rsidRPr="00035BB2" w:rsidRDefault="00B748A8" w:rsidP="00035BB2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035BB2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Walter Vergara, Coordinador de la Iniciativa 20x20, WRI</w:t>
            </w:r>
          </w:p>
        </w:tc>
      </w:tr>
      <w:tr w:rsidR="002D1ACF" w:rsidRPr="00382E84" w14:paraId="661F4421" w14:textId="77777777" w:rsidTr="00B748A8">
        <w:tc>
          <w:tcPr>
            <w:tcW w:w="1503" w:type="dxa"/>
            <w:tcBorders>
              <w:top w:val="single" w:sz="4" w:space="0" w:color="D9D9D9" w:themeColor="background1" w:themeShade="D9"/>
            </w:tcBorders>
          </w:tcPr>
          <w:p w14:paraId="570B7797" w14:textId="69404C84" w:rsidR="002D1ACF" w:rsidRDefault="00B748A8" w:rsidP="00B86BA2">
            <w:pPr>
              <w:pStyle w:val="AgendaTableTextBold"/>
            </w:pPr>
            <w:r>
              <w:t>10</w:t>
            </w:r>
            <w:r w:rsidR="002D1ACF">
              <w:t>:</w:t>
            </w:r>
            <w:r w:rsidR="00B4328C">
              <w:t>10</w:t>
            </w:r>
            <w:r w:rsidR="002D1ACF">
              <w:t xml:space="preserve"> AM</w:t>
            </w:r>
          </w:p>
        </w:tc>
        <w:tc>
          <w:tcPr>
            <w:tcW w:w="8019" w:type="dxa"/>
            <w:tcBorders>
              <w:top w:val="single" w:sz="4" w:space="0" w:color="D9D9D9" w:themeColor="background1" w:themeShade="D9"/>
            </w:tcBorders>
          </w:tcPr>
          <w:p w14:paraId="7225B5A7" w14:textId="39865A47" w:rsidR="00D90085" w:rsidRPr="00B4328C" w:rsidRDefault="00D90085" w:rsidP="00D90085">
            <w:pPr>
              <w:rPr>
                <w:rFonts w:ascii="Arial MT Std Bold Cond" w:hAnsi="Arial MT Std Bold Cond" w:cstheme="minorBidi"/>
                <w:lang w:val="es-GT"/>
              </w:rPr>
            </w:pPr>
            <w:r w:rsidRPr="00B4328C">
              <w:rPr>
                <w:rFonts w:ascii="Arial MT Std Bold Cond" w:hAnsi="Arial MT Std Bold Cond" w:cstheme="minorBidi"/>
                <w:lang w:val="es-GT"/>
              </w:rPr>
              <w:t xml:space="preserve">Buenas </w:t>
            </w:r>
            <w:r w:rsidR="00B4328C" w:rsidRPr="00B4328C">
              <w:rPr>
                <w:rFonts w:ascii="Arial MT Std Bold Cond" w:hAnsi="Arial MT Std Bold Cond" w:cstheme="minorBidi"/>
                <w:lang w:val="es-GT"/>
              </w:rPr>
              <w:t>Prácticas en la Restauración de Pasturas D</w:t>
            </w:r>
            <w:r w:rsidRPr="00B4328C">
              <w:rPr>
                <w:rFonts w:ascii="Arial MT Std Bold Cond" w:hAnsi="Arial MT Std Bold Cond" w:cstheme="minorBidi"/>
                <w:lang w:val="es-GT"/>
              </w:rPr>
              <w:t>egradadas</w:t>
            </w:r>
          </w:p>
          <w:p w14:paraId="1B138ABC" w14:textId="5C0EA1E4" w:rsidR="00D90085" w:rsidRPr="00B4328C" w:rsidRDefault="00D90085" w:rsidP="00D90085">
            <w:pPr>
              <w:rPr>
                <w:rFonts w:asciiTheme="minorHAnsi" w:hAnsiTheme="minorHAnsi" w:cstheme="minorBidi"/>
                <w:sz w:val="22"/>
                <w:szCs w:val="22"/>
                <w:lang w:val="es-GT"/>
              </w:rPr>
            </w:pPr>
            <w:r w:rsidRPr="00B4328C">
              <w:rPr>
                <w:rFonts w:asciiTheme="minorHAnsi" w:hAnsiTheme="minorHAnsi" w:cstheme="minorBidi"/>
                <w:sz w:val="22"/>
                <w:szCs w:val="22"/>
                <w:lang w:val="es-GT"/>
              </w:rPr>
              <w:t xml:space="preserve">Rene Zamora, </w:t>
            </w:r>
            <w:r w:rsidR="00BC6BFB">
              <w:rPr>
                <w:rFonts w:asciiTheme="minorHAnsi" w:hAnsiTheme="minorHAnsi" w:cstheme="minorBidi"/>
                <w:sz w:val="22"/>
                <w:szCs w:val="22"/>
                <w:lang w:val="es-GT"/>
              </w:rPr>
              <w:t xml:space="preserve">Fuerza de Tarea de Buenas Prácticas, </w:t>
            </w:r>
            <w:r w:rsidRPr="00B4328C">
              <w:rPr>
                <w:rFonts w:asciiTheme="minorHAnsi" w:hAnsiTheme="minorHAnsi" w:cstheme="minorBidi"/>
                <w:sz w:val="22"/>
                <w:szCs w:val="22"/>
                <w:lang w:val="es-GT"/>
              </w:rPr>
              <w:t>Iniciativa 20x20</w:t>
            </w:r>
          </w:p>
          <w:p w14:paraId="78801E81" w14:textId="40C375A9" w:rsidR="00B748A8" w:rsidRPr="00B748A8" w:rsidRDefault="00B4328C" w:rsidP="00B86BA2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15 min presentación, 5 min preguntas y respuestas</w:t>
            </w:r>
          </w:p>
        </w:tc>
      </w:tr>
      <w:tr w:rsidR="002D1ACF" w:rsidRPr="00382E84" w14:paraId="0689BF6D" w14:textId="77777777" w:rsidTr="00B748A8">
        <w:tc>
          <w:tcPr>
            <w:tcW w:w="1503" w:type="dxa"/>
            <w:tcBorders>
              <w:top w:val="single" w:sz="4" w:space="0" w:color="D9D9D9" w:themeColor="background1" w:themeShade="D9"/>
            </w:tcBorders>
          </w:tcPr>
          <w:p w14:paraId="58859D33" w14:textId="50B56807" w:rsidR="002D1ACF" w:rsidRDefault="00B748A8" w:rsidP="00B86BA2">
            <w:pPr>
              <w:pStyle w:val="AgendaTableTextBold"/>
            </w:pPr>
            <w:r>
              <w:t>10</w:t>
            </w:r>
            <w:r w:rsidR="002D1ACF">
              <w:t>:</w:t>
            </w:r>
            <w:r w:rsidR="00A16F80">
              <w:t>30</w:t>
            </w:r>
            <w:r w:rsidR="002D1ACF">
              <w:t xml:space="preserve"> AM</w:t>
            </w:r>
          </w:p>
        </w:tc>
        <w:tc>
          <w:tcPr>
            <w:tcW w:w="8019" w:type="dxa"/>
            <w:tcBorders>
              <w:top w:val="single" w:sz="4" w:space="0" w:color="D9D9D9" w:themeColor="background1" w:themeShade="D9"/>
            </w:tcBorders>
          </w:tcPr>
          <w:p w14:paraId="56CEBB36" w14:textId="0B260ADA" w:rsidR="002D1ACF" w:rsidRPr="00020587" w:rsidRDefault="00B748A8" w:rsidP="00B748A8">
            <w:pPr>
              <w:pStyle w:val="AgendaTableTextBold"/>
              <w:rPr>
                <w:lang w:val="es-CO"/>
              </w:rPr>
            </w:pPr>
            <w:r w:rsidRPr="00020587">
              <w:rPr>
                <w:lang w:val="es-CO"/>
              </w:rPr>
              <w:t>Alianza del Pastizal</w:t>
            </w:r>
            <w:r w:rsidR="00A25E77">
              <w:rPr>
                <w:lang w:val="es-CO"/>
              </w:rPr>
              <w:t xml:space="preserve"> </w:t>
            </w:r>
          </w:p>
          <w:p w14:paraId="008B328B" w14:textId="539E8FDA" w:rsidR="00B748A8" w:rsidRDefault="00436F85" w:rsidP="00B748A8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Representante</w:t>
            </w:r>
            <w:r w:rsidR="00C45E8B" w:rsidRPr="00C45E8B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Alianza </w:t>
            </w:r>
            <w:r w:rsidR="00F13B0B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del Pastizal </w:t>
            </w:r>
            <w:r w:rsidR="000546BF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(TBC)</w:t>
            </w:r>
          </w:p>
          <w:p w14:paraId="353D2A3A" w14:textId="0E19E5F6" w:rsidR="00A25E77" w:rsidRPr="00020587" w:rsidRDefault="00A25E77" w:rsidP="00B748A8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10 min presentación, 5 </w:t>
            </w:r>
            <w:r w:rsidR="006D4FB4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preguntas y respuestas</w:t>
            </w:r>
          </w:p>
        </w:tc>
      </w:tr>
      <w:tr w:rsidR="002D1ACF" w:rsidRPr="00382E84" w14:paraId="13272372" w14:textId="77777777" w:rsidTr="00B748A8">
        <w:tc>
          <w:tcPr>
            <w:tcW w:w="1503" w:type="dxa"/>
            <w:tcBorders>
              <w:top w:val="single" w:sz="4" w:space="0" w:color="D9D9D9" w:themeColor="background1" w:themeShade="D9"/>
            </w:tcBorders>
          </w:tcPr>
          <w:p w14:paraId="6D816F98" w14:textId="1553F3ED" w:rsidR="002D1ACF" w:rsidRDefault="00A16F80" w:rsidP="00B86BA2">
            <w:pPr>
              <w:pStyle w:val="AgendaTableTextBold"/>
            </w:pPr>
            <w:r>
              <w:t>10:45 AM</w:t>
            </w:r>
          </w:p>
        </w:tc>
        <w:tc>
          <w:tcPr>
            <w:tcW w:w="8019" w:type="dxa"/>
            <w:tcBorders>
              <w:top w:val="single" w:sz="4" w:space="0" w:color="D9D9D9" w:themeColor="background1" w:themeShade="D9"/>
            </w:tcBorders>
          </w:tcPr>
          <w:p w14:paraId="1D9D9004" w14:textId="77777777" w:rsidR="002D1ACF" w:rsidRPr="00020587" w:rsidRDefault="00B748A8" w:rsidP="00B748A8">
            <w:pPr>
              <w:rPr>
                <w:rFonts w:ascii="Arial MT Std Bold Cond" w:hAnsi="Arial MT Std Bold Cond"/>
                <w:lang w:val="pt-BR"/>
              </w:rPr>
            </w:pPr>
            <w:r w:rsidRPr="00020587">
              <w:rPr>
                <w:rFonts w:ascii="Arial MT Std Bold Cond" w:hAnsi="Arial MT Std Bold Cond"/>
                <w:lang w:val="pt-BR"/>
              </w:rPr>
              <w:t>Programa ABC, Brasil</w:t>
            </w:r>
          </w:p>
          <w:p w14:paraId="4A678402" w14:textId="09F2089C" w:rsidR="00AF054D" w:rsidRPr="000546BF" w:rsidRDefault="008651EE" w:rsidP="00B748A8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EMBRAPA,</w:t>
            </w:r>
            <w:r w:rsidR="00AF054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Brasil</w:t>
            </w:r>
            <w:r w:rsidR="00054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0546BF" w:rsidRPr="00054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(TBC)</w:t>
            </w:r>
          </w:p>
          <w:p w14:paraId="28D1C960" w14:textId="00402476" w:rsidR="006D4FB4" w:rsidRPr="006D4FB4" w:rsidRDefault="006D4FB4" w:rsidP="00B748A8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10 min presentación, 5 min preguntas y respuestas</w:t>
            </w:r>
          </w:p>
        </w:tc>
      </w:tr>
      <w:tr w:rsidR="002D1ACF" w:rsidRPr="00382E84" w14:paraId="73BD7D69" w14:textId="77777777" w:rsidTr="00B748A8">
        <w:tc>
          <w:tcPr>
            <w:tcW w:w="1503" w:type="dxa"/>
          </w:tcPr>
          <w:p w14:paraId="2B60E4B8" w14:textId="7627F712" w:rsidR="002D1ACF" w:rsidRDefault="00846807" w:rsidP="00B86BA2">
            <w:pPr>
              <w:pStyle w:val="AgendaTableTextBold"/>
            </w:pPr>
            <w:r>
              <w:t>11:00 AM</w:t>
            </w:r>
          </w:p>
        </w:tc>
        <w:tc>
          <w:tcPr>
            <w:tcW w:w="8019" w:type="dxa"/>
          </w:tcPr>
          <w:p w14:paraId="3F33257C" w14:textId="04F57D01" w:rsidR="002D1ACF" w:rsidRDefault="00AF054D" w:rsidP="00B86BA2">
            <w:pPr>
              <w:pStyle w:val="AgendaTableTextBold"/>
              <w:rPr>
                <w:lang w:val="es-MX"/>
              </w:rPr>
            </w:pPr>
            <w:r>
              <w:rPr>
                <w:lang w:val="es-MX"/>
              </w:rPr>
              <w:t>Prioridades de Restauración de Pastizales en Argentina</w:t>
            </w:r>
          </w:p>
          <w:p w14:paraId="154EF3E7" w14:textId="50AFB72C" w:rsidR="002D1ACF" w:rsidRDefault="00AF054D" w:rsidP="00AF054D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AF054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Secretaría del Ambiente, Argentina</w:t>
            </w:r>
            <w:r w:rsidR="00547835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(TBC)</w:t>
            </w:r>
          </w:p>
          <w:p w14:paraId="1B8C62F8" w14:textId="10EFABBA" w:rsidR="006D4FB4" w:rsidRPr="00AF054D" w:rsidRDefault="006D4FB4" w:rsidP="00AF054D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10 min presentación, 5 min preguntas y respuestas</w:t>
            </w:r>
          </w:p>
        </w:tc>
      </w:tr>
      <w:tr w:rsidR="002D1ACF" w:rsidRPr="00382E84" w14:paraId="0DF741E0" w14:textId="77777777" w:rsidTr="00B748A8">
        <w:tc>
          <w:tcPr>
            <w:tcW w:w="1503" w:type="dxa"/>
          </w:tcPr>
          <w:p w14:paraId="478123A0" w14:textId="3FF7713E" w:rsidR="002D1ACF" w:rsidRDefault="002D1ACF" w:rsidP="00B86BA2">
            <w:pPr>
              <w:pStyle w:val="AgendaTableTextBold"/>
            </w:pPr>
            <w:r>
              <w:t>1</w:t>
            </w:r>
            <w:r w:rsidR="00846807">
              <w:t>1:15</w:t>
            </w:r>
            <w:r>
              <w:t xml:space="preserve"> AM</w:t>
            </w:r>
          </w:p>
        </w:tc>
        <w:tc>
          <w:tcPr>
            <w:tcW w:w="8019" w:type="dxa"/>
          </w:tcPr>
          <w:p w14:paraId="04E11145" w14:textId="61E3F021" w:rsidR="00AF054D" w:rsidRDefault="00AF054D" w:rsidP="00AF054D">
            <w:pPr>
              <w:rPr>
                <w:lang w:val="es-MX"/>
              </w:rPr>
            </w:pPr>
            <w:r w:rsidRPr="00AF054D">
              <w:rPr>
                <w:rFonts w:ascii="Arial MT Std Bold Cond" w:hAnsi="Arial MT Std Bold Cond" w:cstheme="minorBidi"/>
                <w:lang w:val="es-MX"/>
              </w:rPr>
              <w:t xml:space="preserve">¿Producir y conservar es posible? Ganadería Sustentable de Pastizal: una oportunidad de negocio para la región pampeana </w:t>
            </w:r>
            <w:r>
              <w:rPr>
                <w:rFonts w:ascii="Arial MT Std Bold Cond" w:hAnsi="Arial MT Std Bold Cond" w:cstheme="minorBidi"/>
                <w:lang w:val="es-MX"/>
              </w:rPr>
              <w:t>Argentina</w:t>
            </w:r>
          </w:p>
          <w:p w14:paraId="54C77CF7" w14:textId="77777777" w:rsidR="002D1ACF" w:rsidRDefault="00AF054D" w:rsidP="00AF054D">
            <w:pPr>
              <w:rPr>
                <w:sz w:val="22"/>
                <w:szCs w:val="22"/>
                <w:lang w:val="es-AR"/>
              </w:rPr>
            </w:pPr>
            <w:r w:rsidRPr="008C31E2">
              <w:rPr>
                <w:sz w:val="22"/>
                <w:szCs w:val="22"/>
                <w:lang w:val="es-MX"/>
              </w:rPr>
              <w:t xml:space="preserve">Fernando Miñarro y Pablo Preliasco, </w:t>
            </w:r>
            <w:r w:rsidRPr="008C31E2">
              <w:rPr>
                <w:sz w:val="22"/>
                <w:szCs w:val="22"/>
                <w:lang w:val="es-AR"/>
              </w:rPr>
              <w:t>Fundación Vida Silvestre Argentina</w:t>
            </w:r>
          </w:p>
          <w:p w14:paraId="496049AD" w14:textId="0411F1E4" w:rsidR="006D4FB4" w:rsidRPr="008C31E2" w:rsidRDefault="006D4FB4" w:rsidP="00AF054D">
            <w:pPr>
              <w:rPr>
                <w:i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10 min presentación, 5 min preguntas y respuestas</w:t>
            </w:r>
          </w:p>
        </w:tc>
      </w:tr>
      <w:tr w:rsidR="002D1ACF" w:rsidRPr="00382E84" w14:paraId="41262B7A" w14:textId="77777777" w:rsidTr="00B748A8">
        <w:tc>
          <w:tcPr>
            <w:tcW w:w="1503" w:type="dxa"/>
          </w:tcPr>
          <w:p w14:paraId="61A6E18D" w14:textId="22F2E153" w:rsidR="002D1ACF" w:rsidRDefault="00846807" w:rsidP="00B86BA2">
            <w:pPr>
              <w:pStyle w:val="AgendaTableTextBold"/>
            </w:pPr>
            <w:r>
              <w:t>11:30</w:t>
            </w:r>
            <w:r w:rsidR="002D1ACF">
              <w:t xml:space="preserve"> AM</w:t>
            </w:r>
          </w:p>
        </w:tc>
        <w:tc>
          <w:tcPr>
            <w:tcW w:w="8019" w:type="dxa"/>
          </w:tcPr>
          <w:p w14:paraId="79221B1A" w14:textId="7D0B32A7" w:rsidR="00B4328C" w:rsidRDefault="00B4328C" w:rsidP="00B4328C">
            <w:pPr>
              <w:pStyle w:val="AgendaTableTextBold"/>
              <w:rPr>
                <w:lang w:val="es-CO"/>
              </w:rPr>
            </w:pPr>
            <w:r w:rsidRPr="006536E7">
              <w:rPr>
                <w:lang w:val="es-CO"/>
              </w:rPr>
              <w:t xml:space="preserve">Rehabilitación de </w:t>
            </w:r>
            <w:r w:rsidR="00BC6BFB">
              <w:rPr>
                <w:lang w:val="es-CO"/>
              </w:rPr>
              <w:t>Tierras Ganaderas con Sistemas Silvopastoriles e</w:t>
            </w:r>
            <w:r w:rsidR="00BC6BFB" w:rsidRPr="006536E7">
              <w:rPr>
                <w:lang w:val="es-CO"/>
              </w:rPr>
              <w:t xml:space="preserve">n </w:t>
            </w:r>
            <w:r w:rsidRPr="006536E7">
              <w:rPr>
                <w:lang w:val="es-CO"/>
              </w:rPr>
              <w:t>Colombia</w:t>
            </w:r>
          </w:p>
          <w:p w14:paraId="2C76A5F7" w14:textId="77777777" w:rsidR="00B4328C" w:rsidRDefault="00B4328C" w:rsidP="00B4328C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6536E7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Julián </w:t>
            </w:r>
            <w:proofErr w:type="spellStart"/>
            <w:r w:rsidRPr="006536E7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Chará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y Enrique Murgueitio R., </w:t>
            </w:r>
            <w:r w:rsidRPr="006536E7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Fundación CIPAV</w:t>
            </w:r>
          </w:p>
          <w:p w14:paraId="5A27BA62" w14:textId="326DA1F6" w:rsidR="006D4FB4" w:rsidRPr="00AF054D" w:rsidRDefault="006D4FB4" w:rsidP="00B86BA2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10 min presentación, 5 min preguntas y respuestas</w:t>
            </w:r>
          </w:p>
        </w:tc>
      </w:tr>
      <w:bookmarkEnd w:id="1"/>
      <w:tr w:rsidR="006C70DA" w:rsidRPr="00382E84" w14:paraId="66C6AA02" w14:textId="77777777" w:rsidTr="00B748A8">
        <w:tc>
          <w:tcPr>
            <w:tcW w:w="1503" w:type="dxa"/>
          </w:tcPr>
          <w:p w14:paraId="70DA84B8" w14:textId="2C1ED584" w:rsidR="006C70DA" w:rsidRDefault="006C70DA" w:rsidP="006C70DA">
            <w:pPr>
              <w:pStyle w:val="AgendaTableTextBold"/>
            </w:pPr>
            <w:r>
              <w:t>11:45 AM</w:t>
            </w:r>
          </w:p>
        </w:tc>
        <w:tc>
          <w:tcPr>
            <w:tcW w:w="8019" w:type="dxa"/>
          </w:tcPr>
          <w:p w14:paraId="1ED6EA6A" w14:textId="42E97983" w:rsidR="006C70DA" w:rsidRDefault="000746AD" w:rsidP="006C70DA">
            <w:pPr>
              <w:rPr>
                <w:rFonts w:ascii="Arial MT Std Bold Cond" w:hAnsi="Arial MT Std Bold Cond" w:cstheme="minorBidi"/>
                <w:lang w:val="es-MX"/>
              </w:rPr>
            </w:pPr>
            <w:r>
              <w:rPr>
                <w:rFonts w:ascii="Arial MT Std Bold Cond" w:hAnsi="Arial MT Std Bold Cond" w:cstheme="minorBidi"/>
                <w:lang w:val="es-MX"/>
              </w:rPr>
              <w:t>Prioridades de Restauración de Pastizales en</w:t>
            </w:r>
            <w:r w:rsidR="006C70DA">
              <w:rPr>
                <w:rFonts w:ascii="Arial MT Std Bold Cond" w:hAnsi="Arial MT Std Bold Cond" w:cstheme="minorBidi"/>
                <w:lang w:val="es-MX"/>
              </w:rPr>
              <w:t xml:space="preserve"> Uruguay</w:t>
            </w:r>
          </w:p>
          <w:p w14:paraId="35EBA805" w14:textId="77777777" w:rsidR="006C70DA" w:rsidRDefault="006C70DA" w:rsidP="006C70DA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Walter Oyhantcabal, </w:t>
            </w:r>
            <w:r w:rsidRPr="00DF6A34">
              <w:rPr>
                <w:color w:val="000000"/>
                <w:lang w:val="es-GT"/>
              </w:rPr>
              <w:t>Ministerio de Ganadería, Agricultura y Pesca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, Uruguay</w:t>
            </w:r>
          </w:p>
          <w:p w14:paraId="0A2273F1" w14:textId="2C99948B" w:rsidR="006C70DA" w:rsidRPr="006536E7" w:rsidRDefault="006C70DA" w:rsidP="006C70DA">
            <w:pPr>
              <w:pStyle w:val="AgendaTableTextBold"/>
              <w:rPr>
                <w:lang w:val="es-C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10 min presentación, 5 min preguntas y respuestas</w:t>
            </w:r>
          </w:p>
        </w:tc>
      </w:tr>
      <w:tr w:rsidR="006C70DA" w:rsidRPr="00382E84" w14:paraId="755D905B" w14:textId="77777777" w:rsidTr="00B748A8">
        <w:tc>
          <w:tcPr>
            <w:tcW w:w="1503" w:type="dxa"/>
            <w:tcBorders>
              <w:bottom w:val="single" w:sz="4" w:space="0" w:color="D9D9D9" w:themeColor="background1" w:themeShade="D9"/>
            </w:tcBorders>
          </w:tcPr>
          <w:p w14:paraId="705EB40B" w14:textId="41C42A56" w:rsidR="006C70DA" w:rsidRPr="005A37B3" w:rsidRDefault="006C70DA" w:rsidP="006C70DA">
            <w:pPr>
              <w:pStyle w:val="AgendaTableTextBold"/>
            </w:pPr>
            <w:r>
              <w:t>12:00 PM</w:t>
            </w:r>
          </w:p>
        </w:tc>
        <w:tc>
          <w:tcPr>
            <w:tcW w:w="8019" w:type="dxa"/>
            <w:tcBorders>
              <w:bottom w:val="single" w:sz="4" w:space="0" w:color="D9D9D9" w:themeColor="background1" w:themeShade="D9"/>
            </w:tcBorders>
          </w:tcPr>
          <w:p w14:paraId="7C2E0A32" w14:textId="20488464" w:rsidR="006C70DA" w:rsidRPr="00E73ED4" w:rsidRDefault="006C70DA" w:rsidP="006C70DA">
            <w:pPr>
              <w:pStyle w:val="AgendaTableTextBold"/>
              <w:rPr>
                <w:lang w:val="es-MX"/>
              </w:rPr>
            </w:pPr>
            <w:r>
              <w:rPr>
                <w:lang w:val="es-MX"/>
              </w:rPr>
              <w:t>Restauración en el Desierto de Chihuahua, México</w:t>
            </w:r>
          </w:p>
          <w:p w14:paraId="3DB722FC" w14:textId="77777777" w:rsidR="006C70DA" w:rsidRDefault="006C70DA" w:rsidP="006C70DA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Alejandro Carrillo, </w:t>
            </w:r>
            <w:proofErr w:type="spellStart"/>
            <w:r>
              <w:rPr>
                <w:sz w:val="22"/>
                <w:szCs w:val="22"/>
                <w:lang w:val="es-MX"/>
              </w:rPr>
              <w:t>Pasticultores</w:t>
            </w:r>
            <w:proofErr w:type="spellEnd"/>
            <w:r>
              <w:rPr>
                <w:sz w:val="22"/>
                <w:szCs w:val="22"/>
                <w:lang w:val="es-MX"/>
              </w:rPr>
              <w:t xml:space="preserve"> del Desierto</w:t>
            </w:r>
          </w:p>
          <w:p w14:paraId="19C0DEAB" w14:textId="77777777" w:rsidR="006C70DA" w:rsidRDefault="006C70DA" w:rsidP="006C70DA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Iris Banda, Pronatura Noreste</w:t>
            </w:r>
          </w:p>
          <w:p w14:paraId="010B6BCA" w14:textId="0C7D5487" w:rsidR="006C70DA" w:rsidRPr="00DF6A34" w:rsidRDefault="00382E84" w:rsidP="006C70DA">
            <w:p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Andrew Rothman</w:t>
            </w:r>
            <w:bookmarkStart w:id="2" w:name="_GoBack"/>
            <w:bookmarkEnd w:id="2"/>
            <w:r w:rsidR="006C70DA" w:rsidRPr="00DF6A34">
              <w:rPr>
                <w:sz w:val="22"/>
                <w:szCs w:val="22"/>
                <w:lang w:val="es-GT"/>
              </w:rPr>
              <w:t xml:space="preserve">, American </w:t>
            </w:r>
            <w:proofErr w:type="spellStart"/>
            <w:r w:rsidR="006C70DA" w:rsidRPr="00DF6A34">
              <w:rPr>
                <w:sz w:val="22"/>
                <w:szCs w:val="22"/>
                <w:lang w:val="es-GT"/>
              </w:rPr>
              <w:t>Bird</w:t>
            </w:r>
            <w:proofErr w:type="spellEnd"/>
            <w:r w:rsidR="006C70DA" w:rsidRPr="00DF6A34">
              <w:rPr>
                <w:sz w:val="22"/>
                <w:szCs w:val="22"/>
                <w:lang w:val="es-GT"/>
              </w:rPr>
              <w:t xml:space="preserve"> </w:t>
            </w:r>
            <w:proofErr w:type="spellStart"/>
            <w:r w:rsidR="006C70DA" w:rsidRPr="00DF6A34">
              <w:rPr>
                <w:sz w:val="22"/>
                <w:szCs w:val="22"/>
                <w:lang w:val="es-GT"/>
              </w:rPr>
              <w:t>Conservancy</w:t>
            </w:r>
            <w:proofErr w:type="spellEnd"/>
          </w:p>
          <w:p w14:paraId="6E9215DC" w14:textId="29617AE6" w:rsidR="006C70DA" w:rsidRPr="006D4FB4" w:rsidRDefault="006C70DA" w:rsidP="006C70DA">
            <w:pPr>
              <w:rPr>
                <w:i/>
                <w:lang w:val="es-C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24 min presentación, 6 min preguntas y respuestas</w:t>
            </w:r>
          </w:p>
        </w:tc>
      </w:tr>
      <w:tr w:rsidR="006C70DA" w:rsidRPr="00BC6BFB" w14:paraId="76AD8F44" w14:textId="77777777" w:rsidTr="00B748A8">
        <w:tc>
          <w:tcPr>
            <w:tcW w:w="150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B3A147F" w14:textId="04D2FC9A" w:rsidR="006C70DA" w:rsidRDefault="006C70DA" w:rsidP="006C70DA">
            <w:pPr>
              <w:pStyle w:val="AgendaTableTextBold"/>
            </w:pPr>
            <w:r>
              <w:t>12:30 PM – 1:00 PM</w:t>
            </w:r>
          </w:p>
        </w:tc>
        <w:tc>
          <w:tcPr>
            <w:tcW w:w="801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8FC1D2E" w14:textId="03D986A7" w:rsidR="006C70DA" w:rsidRPr="00A16F80" w:rsidRDefault="006C70DA" w:rsidP="006C70DA">
            <w:pPr>
              <w:pStyle w:val="AgendaTableTextBold"/>
              <w:rPr>
                <w:lang w:val="es-MX"/>
              </w:rPr>
            </w:pPr>
            <w:r w:rsidRPr="00A16F80">
              <w:rPr>
                <w:lang w:val="es-MX"/>
              </w:rPr>
              <w:t xml:space="preserve">Discusión final y siguientes pasos en </w:t>
            </w:r>
            <w:r>
              <w:rPr>
                <w:lang w:val="es-MX"/>
              </w:rPr>
              <w:t>la compilación de experiencias de restauración de pastizales en Latinoamérica</w:t>
            </w:r>
          </w:p>
          <w:p w14:paraId="2D782EF1" w14:textId="5B4F6ED5" w:rsidR="006C70DA" w:rsidRPr="00BC6BFB" w:rsidRDefault="006C70DA" w:rsidP="006C70DA">
            <w:pPr>
              <w:pStyle w:val="AgendaTableTextBold"/>
              <w:rPr>
                <w:rFonts w:asciiTheme="minorHAnsi" w:hAnsiTheme="minorHAnsi" w:cstheme="minorHAnsi"/>
                <w:sz w:val="22"/>
                <w:szCs w:val="22"/>
              </w:rPr>
            </w:pPr>
            <w:r w:rsidRPr="00BC6BFB">
              <w:rPr>
                <w:rFonts w:asciiTheme="minorHAnsi" w:hAnsiTheme="minorHAnsi" w:cstheme="minorHAnsi"/>
                <w:sz w:val="22"/>
                <w:szCs w:val="22"/>
              </w:rPr>
              <w:t>Rene Zamora y Maria Franco Chuaire, World Resources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stitute</w:t>
            </w:r>
          </w:p>
        </w:tc>
      </w:tr>
    </w:tbl>
    <w:p w14:paraId="785EA005" w14:textId="38AF279B" w:rsidR="00C7410D" w:rsidRPr="00BC6BFB" w:rsidRDefault="00C7410D"/>
    <w:sectPr w:rsidR="00C7410D" w:rsidRPr="00BC6BFB" w:rsidSect="00BB07A8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B840" w14:textId="77777777" w:rsidR="006815FF" w:rsidRDefault="006815FF" w:rsidP="00BB07A8">
      <w:r>
        <w:separator/>
      </w:r>
    </w:p>
  </w:endnote>
  <w:endnote w:type="continuationSeparator" w:id="0">
    <w:p w14:paraId="423F9C50" w14:textId="77777777" w:rsidR="006815FF" w:rsidRDefault="006815FF" w:rsidP="00BB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 Light Cond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MT Std Bold Cond">
    <w:altName w:val="Franklin Gothic Demi Cond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157B4" w14:textId="77777777" w:rsidR="006815FF" w:rsidRDefault="006815FF" w:rsidP="00BB07A8">
      <w:r>
        <w:separator/>
      </w:r>
    </w:p>
  </w:footnote>
  <w:footnote w:type="continuationSeparator" w:id="0">
    <w:p w14:paraId="5378C986" w14:textId="77777777" w:rsidR="006815FF" w:rsidRDefault="006815FF" w:rsidP="00BB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AB91" w14:textId="3E81CA44" w:rsidR="00BB07A8" w:rsidRDefault="00BB07A8">
    <w:pPr>
      <w:pStyle w:val="Header"/>
    </w:pPr>
    <w:r>
      <w:rPr>
        <w:noProof/>
        <w:lang w:val="es-MX" w:eastAsia="es-MX"/>
      </w:rPr>
      <w:drawing>
        <wp:inline distT="0" distB="0" distL="0" distR="0" wp14:anchorId="46BE0968" wp14:editId="037BC6AF">
          <wp:extent cx="1988820" cy="57603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8282" cy="58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9705E" w14:textId="77777777" w:rsidR="00BB07A8" w:rsidRDefault="00BB07A8" w:rsidP="00BB07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B5E23"/>
    <w:multiLevelType w:val="hybridMultilevel"/>
    <w:tmpl w:val="5344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0D"/>
    <w:rsid w:val="00020587"/>
    <w:rsid w:val="00035BB2"/>
    <w:rsid w:val="000546BF"/>
    <w:rsid w:val="000746AD"/>
    <w:rsid w:val="00092C27"/>
    <w:rsid w:val="00093B01"/>
    <w:rsid w:val="00137109"/>
    <w:rsid w:val="00166264"/>
    <w:rsid w:val="001721A5"/>
    <w:rsid w:val="001B2900"/>
    <w:rsid w:val="00257A70"/>
    <w:rsid w:val="0027482B"/>
    <w:rsid w:val="00282C2A"/>
    <w:rsid w:val="002C4E21"/>
    <w:rsid w:val="002D1ACF"/>
    <w:rsid w:val="00333E0B"/>
    <w:rsid w:val="00341B7B"/>
    <w:rsid w:val="00382E84"/>
    <w:rsid w:val="00404EBC"/>
    <w:rsid w:val="00415B40"/>
    <w:rsid w:val="00422FDE"/>
    <w:rsid w:val="00434BA5"/>
    <w:rsid w:val="00436F85"/>
    <w:rsid w:val="0045529A"/>
    <w:rsid w:val="00463F29"/>
    <w:rsid w:val="00547835"/>
    <w:rsid w:val="005761B3"/>
    <w:rsid w:val="005A1D00"/>
    <w:rsid w:val="0060174D"/>
    <w:rsid w:val="006815FF"/>
    <w:rsid w:val="00686CF8"/>
    <w:rsid w:val="006B6739"/>
    <w:rsid w:val="006C2208"/>
    <w:rsid w:val="006C70DA"/>
    <w:rsid w:val="006D0523"/>
    <w:rsid w:val="006D4FB4"/>
    <w:rsid w:val="0075027B"/>
    <w:rsid w:val="0082159F"/>
    <w:rsid w:val="00846807"/>
    <w:rsid w:val="008651EE"/>
    <w:rsid w:val="008C31E2"/>
    <w:rsid w:val="00911191"/>
    <w:rsid w:val="00927882"/>
    <w:rsid w:val="009807A8"/>
    <w:rsid w:val="00992D0A"/>
    <w:rsid w:val="009C6B7F"/>
    <w:rsid w:val="009C7ACC"/>
    <w:rsid w:val="009D751C"/>
    <w:rsid w:val="00A16F80"/>
    <w:rsid w:val="00A25E77"/>
    <w:rsid w:val="00A55233"/>
    <w:rsid w:val="00AC0D3F"/>
    <w:rsid w:val="00AF054D"/>
    <w:rsid w:val="00B4328C"/>
    <w:rsid w:val="00B66241"/>
    <w:rsid w:val="00B748A8"/>
    <w:rsid w:val="00BB07A8"/>
    <w:rsid w:val="00BC6BFB"/>
    <w:rsid w:val="00BC769A"/>
    <w:rsid w:val="00BD51CE"/>
    <w:rsid w:val="00BE7F8A"/>
    <w:rsid w:val="00C45E8B"/>
    <w:rsid w:val="00C72888"/>
    <w:rsid w:val="00C7410D"/>
    <w:rsid w:val="00CC65E4"/>
    <w:rsid w:val="00CE118C"/>
    <w:rsid w:val="00D51B7C"/>
    <w:rsid w:val="00D90085"/>
    <w:rsid w:val="00DF6A34"/>
    <w:rsid w:val="00E30056"/>
    <w:rsid w:val="00E32CAA"/>
    <w:rsid w:val="00E91984"/>
    <w:rsid w:val="00EB02ED"/>
    <w:rsid w:val="00EC07AD"/>
    <w:rsid w:val="00ED04A4"/>
    <w:rsid w:val="00F13B0B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B6C6"/>
  <w15:chartTrackingRefBased/>
  <w15:docId w15:val="{0CBBD006-AFFB-48E8-9DC5-469AE1EB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1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410D"/>
  </w:style>
  <w:style w:type="paragraph" w:styleId="Header">
    <w:name w:val="header"/>
    <w:basedOn w:val="Normal"/>
    <w:link w:val="HeaderChar"/>
    <w:uiPriority w:val="99"/>
    <w:unhideWhenUsed/>
    <w:rsid w:val="00BB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7A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7A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B07A8"/>
    <w:pPr>
      <w:ind w:left="720"/>
      <w:contextualSpacing/>
    </w:pPr>
  </w:style>
  <w:style w:type="paragraph" w:customStyle="1" w:styleId="DateandTimeline">
    <w:name w:val="Date and Time line"/>
    <w:autoRedefine/>
    <w:qFormat/>
    <w:rsid w:val="00166264"/>
    <w:pPr>
      <w:pBdr>
        <w:top w:val="single" w:sz="4" w:space="7" w:color="D9D9D9" w:themeColor="background1" w:themeShade="D9"/>
        <w:bottom w:val="single" w:sz="4" w:space="7" w:color="D9D9D9" w:themeColor="background1" w:themeShade="D9"/>
      </w:pBdr>
      <w:spacing w:after="0" w:line="240" w:lineRule="auto"/>
    </w:pPr>
    <w:rPr>
      <w:rFonts w:ascii="Georgia" w:eastAsiaTheme="minorEastAsia" w:hAnsi="Georgia" w:cs="Arial"/>
      <w:color w:val="808080" w:themeColor="background1" w:themeShade="80"/>
      <w:sz w:val="28"/>
      <w:szCs w:val="28"/>
    </w:rPr>
  </w:style>
  <w:style w:type="paragraph" w:customStyle="1" w:styleId="EventTitle">
    <w:name w:val="Event Title"/>
    <w:qFormat/>
    <w:rsid w:val="00166264"/>
    <w:pPr>
      <w:spacing w:after="240" w:line="240" w:lineRule="auto"/>
    </w:pPr>
    <w:rPr>
      <w:rFonts w:ascii="Arial MT Std Light Cond" w:eastAsiaTheme="minorEastAsia" w:hAnsi="Arial MT Std Light Cond" w:cs="Arial"/>
      <w:color w:val="F0A005"/>
      <w:sz w:val="56"/>
      <w:szCs w:val="56"/>
    </w:rPr>
  </w:style>
  <w:style w:type="paragraph" w:customStyle="1" w:styleId="AgendaTitle">
    <w:name w:val="Agenda Title"/>
    <w:uiPriority w:val="99"/>
    <w:qFormat/>
    <w:rsid w:val="002D1ACF"/>
    <w:pPr>
      <w:spacing w:after="240" w:line="240" w:lineRule="auto"/>
    </w:pPr>
    <w:rPr>
      <w:rFonts w:ascii="Arial MT Std Bold Cond" w:eastAsiaTheme="minorEastAsia" w:hAnsi="Arial MT Std Bold Cond"/>
      <w:sz w:val="28"/>
      <w:szCs w:val="32"/>
    </w:rPr>
  </w:style>
  <w:style w:type="table" w:styleId="TableGrid">
    <w:name w:val="Table Grid"/>
    <w:basedOn w:val="TableNormal"/>
    <w:uiPriority w:val="59"/>
    <w:rsid w:val="002D1AC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TableTextBold">
    <w:name w:val="Agenda Table Text Bold"/>
    <w:basedOn w:val="Normal"/>
    <w:qFormat/>
    <w:rsid w:val="002D1ACF"/>
    <w:pPr>
      <w:spacing w:line="280" w:lineRule="exact"/>
    </w:pPr>
    <w:rPr>
      <w:rFonts w:ascii="Arial MT Std Bold Cond" w:eastAsiaTheme="minorEastAsia" w:hAnsi="Arial MT Std Bold Cond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1AC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8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ri.zoom.us/webinar/register/WN_RSPNa0j3Sx2_i8U3b__D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Franco Chuaire</dc:creator>
  <cp:keywords/>
  <dc:description/>
  <cp:lastModifiedBy>Maria Franco Chuaire</cp:lastModifiedBy>
  <cp:revision>2</cp:revision>
  <dcterms:created xsi:type="dcterms:W3CDTF">2018-10-24T13:55:00Z</dcterms:created>
  <dcterms:modified xsi:type="dcterms:W3CDTF">2018-10-24T13:55:00Z</dcterms:modified>
</cp:coreProperties>
</file>